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8147" w14:textId="490E8E57" w:rsidR="008F4965" w:rsidRPr="005819EA" w:rsidRDefault="001864AF" w:rsidP="005819EA">
      <w:pPr>
        <w:spacing w:before="240" w:after="270"/>
        <w:outlineLvl w:val="2"/>
        <w:rPr>
          <w:rFonts w:ascii="Levenim MT" w:eastAsia="Times New Roman" w:hAnsi="Levenim MT" w:cs="Levenim MT"/>
          <w:b/>
          <w:bCs/>
          <w:caps/>
          <w:color w:val="000000"/>
          <w:kern w:val="0"/>
          <w:sz w:val="30"/>
          <w:szCs w:val="30"/>
          <w14:ligatures w14:val="none"/>
        </w:rPr>
      </w:pPr>
      <w:r>
        <w:rPr>
          <w:rFonts w:ascii="Levenim MT" w:eastAsia="Times New Roman" w:hAnsi="Levenim MT" w:cs="Levenim MT"/>
          <w:b/>
          <w:bCs/>
          <w:caps/>
          <w:noProof/>
          <w:color w:val="000000"/>
          <w:kern w:val="0"/>
          <w:sz w:val="30"/>
          <w:szCs w:val="30"/>
        </w:rPr>
        <w:drawing>
          <wp:inline distT="0" distB="0" distL="0" distR="0" wp14:anchorId="4E778C40" wp14:editId="28F6B078">
            <wp:extent cx="891616" cy="939800"/>
            <wp:effectExtent l="0" t="0" r="3810" b="0"/>
            <wp:docPr id="40813933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39338" name="Picture 1" descr="A black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762" cy="946278"/>
                    </a:xfrm>
                    <a:prstGeom prst="rect">
                      <a:avLst/>
                    </a:prstGeom>
                  </pic:spPr>
                </pic:pic>
              </a:graphicData>
            </a:graphic>
          </wp:inline>
        </w:drawing>
      </w:r>
    </w:p>
    <w:p w14:paraId="1778FBBE" w14:textId="2C1DD718" w:rsidR="009A4C7E" w:rsidRPr="00106313" w:rsidRDefault="000F4EEB" w:rsidP="00106313">
      <w:pPr>
        <w:spacing w:before="240" w:after="270"/>
        <w:jc w:val="center"/>
        <w:outlineLvl w:val="2"/>
        <w:rPr>
          <w:rFonts w:ascii="Calibri" w:eastAsia="Times New Roman" w:hAnsi="Calibri" w:cs="Calibri"/>
          <w:b/>
          <w:bCs/>
          <w:caps/>
          <w:color w:val="000000"/>
          <w:kern w:val="0"/>
          <w:sz w:val="32"/>
          <w:szCs w:val="32"/>
          <w14:ligatures w14:val="none"/>
        </w:rPr>
      </w:pPr>
      <w:r w:rsidRPr="00106313">
        <w:rPr>
          <w:rFonts w:ascii="Calibri" w:eastAsia="Times New Roman" w:hAnsi="Calibri" w:cs="Calibri"/>
          <w:b/>
          <w:bCs/>
          <w:caps/>
          <w:color w:val="000000"/>
          <w:kern w:val="0"/>
          <w:sz w:val="32"/>
          <w:szCs w:val="32"/>
          <w14:ligatures w14:val="none"/>
        </w:rPr>
        <w:t xml:space="preserve">Senior </w:t>
      </w:r>
      <w:r w:rsidR="002C5323" w:rsidRPr="00106313">
        <w:rPr>
          <w:rFonts w:ascii="Calibri" w:eastAsia="Times New Roman" w:hAnsi="Calibri" w:cs="Calibri"/>
          <w:b/>
          <w:bCs/>
          <w:caps/>
          <w:color w:val="000000"/>
          <w:kern w:val="0"/>
          <w:sz w:val="32"/>
          <w:szCs w:val="32"/>
          <w14:ligatures w14:val="none"/>
        </w:rPr>
        <w:t xml:space="preserve">Implementation </w:t>
      </w:r>
      <w:r w:rsidR="00B5518B" w:rsidRPr="00106313">
        <w:rPr>
          <w:rFonts w:ascii="Calibri" w:eastAsia="Times New Roman" w:hAnsi="Calibri" w:cs="Calibri"/>
          <w:b/>
          <w:bCs/>
          <w:caps/>
          <w:color w:val="000000"/>
          <w:kern w:val="0"/>
          <w:sz w:val="32"/>
          <w:szCs w:val="32"/>
          <w14:ligatures w14:val="none"/>
        </w:rPr>
        <w:t>MANAGER</w:t>
      </w:r>
    </w:p>
    <w:p w14:paraId="1593F11E" w14:textId="77777777" w:rsidR="00725380"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eastAsia="Times New Roman" w:hAnsi="Calibri" w:cs="Calibri"/>
          <w:b/>
          <w:bCs/>
          <w:caps/>
          <w:color w:val="000000"/>
          <w:kern w:val="0"/>
          <w:sz w:val="20"/>
          <w:szCs w:val="20"/>
          <w14:ligatures w14:val="none"/>
        </w:rPr>
        <w:t>Position Summary</w:t>
      </w:r>
    </w:p>
    <w:p w14:paraId="0049C59E" w14:textId="186555A5" w:rsidR="00356D24" w:rsidRPr="00106313" w:rsidRDefault="00725380"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hAnsi="Calibri" w:cs="Calibri"/>
          <w:sz w:val="20"/>
          <w:szCs w:val="20"/>
        </w:rPr>
        <w:t>We are seeking a highly experienced Senior Implementation Manager to lead the end-to-end delivery of client implementations and manage the implementation team within the travel technology space. This role includes strategic ownership of implementation processes, stakeholder engagement, and mentoring of consultants and support associates.</w:t>
      </w:r>
    </w:p>
    <w:p w14:paraId="05F9D2F8" w14:textId="77777777" w:rsidR="00356D24"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eastAsia="Times New Roman" w:hAnsi="Calibri" w:cs="Calibri"/>
          <w:b/>
          <w:bCs/>
          <w:caps/>
          <w:color w:val="000000"/>
          <w:kern w:val="0"/>
          <w:sz w:val="20"/>
          <w:szCs w:val="20"/>
          <w14:ligatures w14:val="none"/>
        </w:rPr>
        <w:t>Key Responsibilities</w:t>
      </w:r>
    </w:p>
    <w:p w14:paraId="5C1F35A8" w14:textId="76C65435" w:rsidR="00356D24"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eastAsia="Times New Roman" w:hAnsi="Calibri" w:cs="Calibri"/>
          <w:b/>
          <w:bCs/>
          <w:caps/>
          <w:color w:val="000000"/>
          <w:kern w:val="0"/>
          <w:sz w:val="20"/>
          <w:szCs w:val="20"/>
          <w14:ligatures w14:val="none"/>
        </w:rPr>
        <w:t>Client Implementation</w:t>
      </w:r>
      <w:r w:rsidRPr="00106313">
        <w:rPr>
          <w:rFonts w:ascii="Calibri" w:hAnsi="Calibri" w:cs="Calibri"/>
          <w:sz w:val="20"/>
          <w:szCs w:val="20"/>
        </w:rPr>
        <w:br/>
      </w:r>
    </w:p>
    <w:p w14:paraId="32252036" w14:textId="77777777" w:rsidR="00106313" w:rsidRDefault="006E3566"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eastAsia="Times New Roman" w:hAnsi="Calibri" w:cs="Calibri"/>
          <w:color w:val="000000"/>
          <w:kern w:val="0"/>
          <w:sz w:val="20"/>
          <w:szCs w:val="20"/>
          <w14:ligatures w14:val="none"/>
        </w:rPr>
        <w:t>Lead full-cycle implementation projects for new clients and technology rollouts.</w:t>
      </w:r>
    </w:p>
    <w:p w14:paraId="3B8829B4" w14:textId="77777777" w:rsidR="00106313" w:rsidRPr="00106313" w:rsidRDefault="00106313"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hAnsi="Calibri" w:cs="Calibri"/>
          <w:sz w:val="20"/>
          <w:szCs w:val="20"/>
        </w:rPr>
        <w:t>Provide guidance and oversight to implementation consultants and support staff, ensuring consistent delivery standards.</w:t>
      </w:r>
    </w:p>
    <w:p w14:paraId="14757FFE" w14:textId="77777777" w:rsidR="00106313" w:rsidRPr="00106313" w:rsidRDefault="00106313"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hAnsi="Calibri" w:cs="Calibri"/>
          <w:sz w:val="20"/>
          <w:szCs w:val="20"/>
        </w:rPr>
        <w:t>Own and continuously improve implementation methodologies, documentation standards, and client onboarding frameworks.</w:t>
      </w:r>
    </w:p>
    <w:p w14:paraId="66616514" w14:textId="0D8DD01C" w:rsidR="00106313" w:rsidRPr="00106313" w:rsidRDefault="00106313"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hAnsi="Calibri" w:cs="Calibri"/>
          <w:sz w:val="20"/>
          <w:szCs w:val="20"/>
        </w:rPr>
        <w:t>Act as the escalation point for complex implementation or support issues.</w:t>
      </w:r>
    </w:p>
    <w:p w14:paraId="06252BF5" w14:textId="139F0830" w:rsidR="00356D24" w:rsidRPr="00106313" w:rsidRDefault="006E3566"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eastAsia="Times New Roman" w:hAnsi="Calibri" w:cs="Calibri"/>
          <w:color w:val="000000"/>
          <w:kern w:val="0"/>
          <w:sz w:val="20"/>
          <w:szCs w:val="20"/>
          <w14:ligatures w14:val="none"/>
        </w:rPr>
        <w:t>Define project scope, gather client requirements, and develop tailored implementation plans.</w:t>
      </w:r>
    </w:p>
    <w:p w14:paraId="5B13F792" w14:textId="2EEA1477" w:rsidR="00356D24" w:rsidRPr="00106313" w:rsidRDefault="006E3566"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eastAsia="Times New Roman" w:hAnsi="Calibri" w:cs="Calibri"/>
          <w:color w:val="000000"/>
          <w:kern w:val="0"/>
          <w:sz w:val="20"/>
          <w:szCs w:val="20"/>
          <w14:ligatures w14:val="none"/>
        </w:rPr>
        <w:t>Facilitate regular client meetings and maintain clear, professional communication throughout the project lifecycle.</w:t>
      </w:r>
    </w:p>
    <w:p w14:paraId="280D8444" w14:textId="12DFCC31" w:rsidR="00356D24" w:rsidRPr="00106313" w:rsidRDefault="006E3566"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eastAsia="Times New Roman" w:hAnsi="Calibri" w:cs="Calibri"/>
          <w:color w:val="000000"/>
          <w:kern w:val="0"/>
          <w:sz w:val="20"/>
          <w:szCs w:val="20"/>
          <w14:ligatures w14:val="none"/>
        </w:rPr>
        <w:t>Collaborate with internal departments to ensure timely and successful delivery of all implementation milestones.</w:t>
      </w:r>
    </w:p>
    <w:p w14:paraId="2997F195" w14:textId="2C85273F" w:rsidR="00356D24" w:rsidRPr="00106313" w:rsidRDefault="006E3566"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eastAsia="Times New Roman" w:hAnsi="Calibri" w:cs="Calibri"/>
          <w:color w:val="000000"/>
          <w:kern w:val="0"/>
          <w:sz w:val="20"/>
          <w:szCs w:val="20"/>
          <w14:ligatures w14:val="none"/>
        </w:rPr>
        <w:t>Document and communicate post-implementation handover to operations and account management teams.</w:t>
      </w:r>
    </w:p>
    <w:p w14:paraId="451BA28B" w14:textId="178BEE7B" w:rsidR="00356D24" w:rsidRPr="00106313" w:rsidRDefault="006E3566" w:rsidP="00106313">
      <w:pPr>
        <w:numPr>
          <w:ilvl w:val="0"/>
          <w:numId w:val="1"/>
        </w:numPr>
        <w:spacing w:before="240" w:after="270"/>
        <w:outlineLvl w:val="2"/>
        <w:rPr>
          <w:rFonts w:ascii="Calibri" w:eastAsia="Times New Roman" w:hAnsi="Calibri" w:cs="Calibri"/>
          <w:caps/>
          <w:color w:val="000000"/>
          <w:kern w:val="0"/>
          <w:sz w:val="20"/>
          <w:szCs w:val="20"/>
          <w14:ligatures w14:val="none"/>
        </w:rPr>
      </w:pPr>
      <w:r w:rsidRPr="00106313">
        <w:rPr>
          <w:rFonts w:ascii="Calibri" w:eastAsia="Times New Roman" w:hAnsi="Calibri" w:cs="Calibri"/>
          <w:color w:val="000000"/>
          <w:kern w:val="0"/>
          <w:sz w:val="20"/>
          <w:szCs w:val="20"/>
          <w14:ligatures w14:val="none"/>
        </w:rPr>
        <w:t xml:space="preserve">Provide input and support for </w:t>
      </w:r>
      <w:r w:rsidR="008B7973" w:rsidRPr="00106313">
        <w:rPr>
          <w:rFonts w:ascii="Calibri" w:eastAsia="Times New Roman" w:hAnsi="Calibri" w:cs="Calibri"/>
          <w:color w:val="000000"/>
          <w:kern w:val="0"/>
          <w:sz w:val="20"/>
          <w:szCs w:val="20"/>
          <w14:ligatures w14:val="none"/>
        </w:rPr>
        <w:t>RFP</w:t>
      </w:r>
      <w:r w:rsidRPr="00106313">
        <w:rPr>
          <w:rFonts w:ascii="Calibri" w:eastAsia="Times New Roman" w:hAnsi="Calibri" w:cs="Calibri"/>
          <w:color w:val="000000"/>
          <w:kern w:val="0"/>
          <w:sz w:val="20"/>
          <w:szCs w:val="20"/>
          <w14:ligatures w14:val="none"/>
        </w:rPr>
        <w:t xml:space="preserve"> responses and pre-sales activities.</w:t>
      </w:r>
    </w:p>
    <w:p w14:paraId="503777ED" w14:textId="77777777" w:rsidR="00356D24"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eastAsia="Times New Roman" w:hAnsi="Calibri" w:cs="Calibri"/>
          <w:b/>
          <w:bCs/>
          <w:caps/>
          <w:color w:val="000000"/>
          <w:kern w:val="0"/>
          <w:sz w:val="20"/>
          <w:szCs w:val="20"/>
          <w14:ligatures w14:val="none"/>
        </w:rPr>
        <w:t>Project Management &amp; Reporting:</w:t>
      </w:r>
    </w:p>
    <w:p w14:paraId="7B00993C" w14:textId="77777777"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Track project progress against timelines and deliverables, identifying risks and proposing mitigation strategies.</w:t>
      </w:r>
    </w:p>
    <w:p w14:paraId="61038057" w14:textId="77777777"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Prepare and present regular status reports to stakeholders and leadership.</w:t>
      </w:r>
    </w:p>
    <w:p w14:paraId="5E5F7906" w14:textId="77777777"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Maintain detailed documentation of implementation processes and client configurations.</w:t>
      </w:r>
    </w:p>
    <w:p w14:paraId="0FB2B8D8" w14:textId="77777777" w:rsidR="00356D24"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eastAsia="Times New Roman" w:hAnsi="Calibri" w:cs="Calibri"/>
          <w:b/>
          <w:bCs/>
          <w:caps/>
          <w:color w:val="000000"/>
          <w:kern w:val="0"/>
          <w:sz w:val="20"/>
          <w:szCs w:val="20"/>
          <w14:ligatures w14:val="none"/>
        </w:rPr>
        <w:t>Technology Coordination:</w:t>
      </w:r>
    </w:p>
    <w:p w14:paraId="5669EBE4" w14:textId="7462B490"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 xml:space="preserve">Work closely with technical teams to configure and deploy travel technology tools </w:t>
      </w:r>
    </w:p>
    <w:p w14:paraId="388B7739" w14:textId="77777777"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lastRenderedPageBreak/>
        <w:t>Support client training and onboarding for travel systems and tools.</w:t>
      </w:r>
    </w:p>
    <w:p w14:paraId="5969A70A" w14:textId="77777777"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Stay informed on product updates and industry trends to advise clients on best practices.</w:t>
      </w:r>
    </w:p>
    <w:p w14:paraId="13887DF8" w14:textId="145B5167" w:rsidR="000D148B" w:rsidRPr="00106313" w:rsidRDefault="000D148B" w:rsidP="00106313">
      <w:pPr>
        <w:pStyle w:val="ListParagraph"/>
        <w:numPr>
          <w:ilvl w:val="0"/>
          <w:numId w:val="2"/>
        </w:numPr>
        <w:spacing w:after="150"/>
        <w:rPr>
          <w:rFonts w:ascii="Calibri" w:hAnsi="Calibri" w:cs="Calibri"/>
          <w:kern w:val="0"/>
          <w:sz w:val="20"/>
          <w:szCs w:val="20"/>
          <w14:ligatures w14:val="none"/>
        </w:rPr>
      </w:pPr>
      <w:r w:rsidRPr="00106313">
        <w:rPr>
          <w:rFonts w:ascii="Calibri" w:hAnsi="Calibri" w:cs="Calibri"/>
          <w:kern w:val="0"/>
          <w:sz w:val="20"/>
          <w:szCs w:val="20"/>
          <w14:ligatures w14:val="none"/>
        </w:rPr>
        <w:t>Provide day-to-day support to internal and external customers on the configuration and troubleshooting of travel technology applications not limited to – GDS, online booking tools</w:t>
      </w:r>
    </w:p>
    <w:p w14:paraId="6455F7FF" w14:textId="77777777" w:rsidR="000D148B" w:rsidRPr="00106313" w:rsidRDefault="000D148B" w:rsidP="00106313">
      <w:pPr>
        <w:pStyle w:val="ListParagraph"/>
        <w:spacing w:after="150"/>
        <w:rPr>
          <w:rFonts w:ascii="Calibri" w:hAnsi="Calibri" w:cs="Calibri"/>
          <w:kern w:val="0"/>
          <w:sz w:val="20"/>
          <w:szCs w:val="20"/>
          <w14:ligatures w14:val="none"/>
        </w:rPr>
      </w:pPr>
    </w:p>
    <w:p w14:paraId="111F593A" w14:textId="06D2E98A" w:rsidR="000D148B" w:rsidRPr="00106313" w:rsidRDefault="000D148B" w:rsidP="00106313">
      <w:pPr>
        <w:pStyle w:val="ListParagraph"/>
        <w:numPr>
          <w:ilvl w:val="0"/>
          <w:numId w:val="2"/>
        </w:numPr>
        <w:spacing w:after="150"/>
        <w:rPr>
          <w:rFonts w:ascii="Calibri" w:hAnsi="Calibri" w:cs="Calibri"/>
          <w:kern w:val="0"/>
          <w:sz w:val="20"/>
          <w:szCs w:val="20"/>
          <w14:ligatures w14:val="none"/>
        </w:rPr>
      </w:pPr>
      <w:r w:rsidRPr="00106313">
        <w:rPr>
          <w:rFonts w:ascii="Calibri" w:hAnsi="Calibri" w:cs="Calibri"/>
          <w:kern w:val="0"/>
          <w:sz w:val="20"/>
          <w:szCs w:val="20"/>
          <w14:ligatures w14:val="none"/>
        </w:rPr>
        <w:t>Provide training for users on the online booking and profile tools either virtually or on-site.</w:t>
      </w:r>
    </w:p>
    <w:p w14:paraId="36052816" w14:textId="77777777" w:rsidR="000D148B" w:rsidRPr="00106313" w:rsidRDefault="000D148B" w:rsidP="00106313">
      <w:pPr>
        <w:spacing w:after="150"/>
        <w:ind w:left="360"/>
        <w:rPr>
          <w:rFonts w:ascii="Calibri" w:hAnsi="Calibri" w:cs="Calibri"/>
          <w:kern w:val="0"/>
          <w:sz w:val="20"/>
          <w:szCs w:val="20"/>
          <w14:ligatures w14:val="none"/>
        </w:rPr>
      </w:pPr>
      <w:r w:rsidRPr="00106313">
        <w:rPr>
          <w:rFonts w:ascii="Calibri" w:hAnsi="Calibri" w:cs="Calibri"/>
          <w:b/>
          <w:bCs/>
          <w:kern w:val="0"/>
          <w:sz w:val="20"/>
          <w:szCs w:val="20"/>
          <w14:ligatures w14:val="none"/>
        </w:rPr>
        <w:t>Support Desk Responsibilities:</w:t>
      </w:r>
    </w:p>
    <w:p w14:paraId="7EDFB745" w14:textId="2957960F" w:rsidR="000D148B" w:rsidRPr="00106313" w:rsidRDefault="000D148B"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Receive internal and external client inquiries, regarding product functionality or problems; research with the client to fully diagnose the issue then develop creative solutions and respond within established timelines.</w:t>
      </w:r>
    </w:p>
    <w:p w14:paraId="6786C5C1" w14:textId="31F01B8E" w:rsidR="000D148B" w:rsidRPr="00106313" w:rsidRDefault="000D148B"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When appropriate provide consultative guidance to internal and external customers towards the resolution to their service issue.</w:t>
      </w:r>
    </w:p>
    <w:p w14:paraId="385D6856" w14:textId="23005840" w:rsidR="000D148B" w:rsidRPr="00106313" w:rsidRDefault="000D148B"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Collaborate with internal and external subject matter experts as necessary to resolve customer issues internally and externally.</w:t>
      </w:r>
    </w:p>
    <w:p w14:paraId="7278824E" w14:textId="27AB3207" w:rsidR="000D148B" w:rsidRPr="00106313" w:rsidRDefault="000D148B"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Logically diagnose and resolve basic to intermediate issues or determine resources required to resolve.</w:t>
      </w:r>
    </w:p>
    <w:p w14:paraId="142BED17" w14:textId="511CF0C6" w:rsidR="000D148B" w:rsidRPr="00106313" w:rsidRDefault="000D148B"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Proactively use data to identify trends or behaviour patterns to improve customer experience or identify training needs</w:t>
      </w:r>
    </w:p>
    <w:p w14:paraId="453A0299" w14:textId="1078A481" w:rsidR="00356D24"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p>
    <w:p w14:paraId="5D828ADC" w14:textId="77777777" w:rsidR="00356D24"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eastAsia="Times New Roman" w:hAnsi="Calibri" w:cs="Calibri"/>
          <w:b/>
          <w:bCs/>
          <w:caps/>
          <w:color w:val="000000"/>
          <w:kern w:val="0"/>
          <w:sz w:val="20"/>
          <w:szCs w:val="20"/>
          <w14:ligatures w14:val="none"/>
        </w:rPr>
        <w:t>Qualifications &amp; Experience</w:t>
      </w:r>
    </w:p>
    <w:p w14:paraId="22BA42AA" w14:textId="77777777" w:rsidR="00106313"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Proven experience in client implementation within the travel or technology sector</w:t>
      </w:r>
    </w:p>
    <w:p w14:paraId="30CAC5B2" w14:textId="77777777" w:rsidR="00106313"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hAnsi="Calibri" w:cs="Calibri"/>
          <w:sz w:val="20"/>
          <w:szCs w:val="20"/>
        </w:rPr>
        <w:t>Experience leading implementation teams or managing cross-functional project groups.</w:t>
      </w:r>
    </w:p>
    <w:p w14:paraId="74160D9C" w14:textId="7986507D"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hAnsi="Calibri" w:cs="Calibri"/>
          <w:sz w:val="20"/>
          <w:szCs w:val="20"/>
        </w:rPr>
        <w:t>Demonstrated ability to influence stakeholders and drive strategic outcomes.</w:t>
      </w:r>
    </w:p>
    <w:p w14:paraId="0D1504E6" w14:textId="5B5709FE"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 xml:space="preserve">Strong understanding of travel technology platforms </w:t>
      </w:r>
    </w:p>
    <w:p w14:paraId="7A699C54" w14:textId="35274884"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Excellent communication, stakeholder management, and problem-solving skills</w:t>
      </w:r>
    </w:p>
    <w:p w14:paraId="409F4C3C" w14:textId="3F15B15E"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Ability to manage multiple projects simultaneously with minimal supervision</w:t>
      </w:r>
    </w:p>
    <w:p w14:paraId="3A3C6E3E" w14:textId="3E422C94" w:rsidR="00356D24" w:rsidRPr="00106313" w:rsidRDefault="00356D24" w:rsidP="00106313">
      <w:pPr>
        <w:numPr>
          <w:ilvl w:val="0"/>
          <w:numId w:val="2"/>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 xml:space="preserve">Experience with project management tools </w:t>
      </w:r>
    </w:p>
    <w:p w14:paraId="3B5E0F33" w14:textId="77777777" w:rsidR="00356D24" w:rsidRPr="00106313" w:rsidRDefault="006D3FDE" w:rsidP="00106313">
      <w:pPr>
        <w:spacing w:before="240" w:after="270"/>
        <w:outlineLvl w:val="2"/>
        <w:rPr>
          <w:rFonts w:ascii="Calibri" w:eastAsia="Times New Roman" w:hAnsi="Calibri" w:cs="Calibri"/>
          <w:b/>
          <w:bCs/>
          <w:caps/>
          <w:color w:val="000000"/>
          <w:kern w:val="0"/>
          <w:sz w:val="20"/>
          <w:szCs w:val="20"/>
          <w14:ligatures w14:val="none"/>
        </w:rPr>
      </w:pPr>
      <w:r>
        <w:rPr>
          <w:rFonts w:ascii="Calibri" w:eastAsia="Times New Roman" w:hAnsi="Calibri" w:cs="Calibri"/>
          <w:b/>
          <w:bCs/>
          <w:caps/>
          <w:noProof/>
          <w:color w:val="000000"/>
          <w:kern w:val="0"/>
          <w:sz w:val="20"/>
          <w:szCs w:val="20"/>
          <w14:ligatures w14:val="none"/>
        </w:rPr>
        <w:pict w14:anchorId="5B2F8137">
          <v:rect id="_x0000_i1025" style="width:8in;height:0" o:hrpct="0" o:hralign="center" o:hrstd="t" o:hrnoshade="t" o:hr="t" fillcolor="#424242" stroked="f"/>
        </w:pict>
      </w:r>
    </w:p>
    <w:p w14:paraId="2279E6BB" w14:textId="77777777" w:rsidR="00356D24" w:rsidRPr="00106313" w:rsidRDefault="00356D24" w:rsidP="00106313">
      <w:pPr>
        <w:spacing w:before="240" w:after="270"/>
        <w:outlineLvl w:val="2"/>
        <w:rPr>
          <w:rFonts w:ascii="Calibri" w:eastAsia="Times New Roman" w:hAnsi="Calibri" w:cs="Calibri"/>
          <w:b/>
          <w:bCs/>
          <w:caps/>
          <w:color w:val="000000"/>
          <w:kern w:val="0"/>
          <w:sz w:val="20"/>
          <w:szCs w:val="20"/>
          <w14:ligatures w14:val="none"/>
        </w:rPr>
      </w:pPr>
      <w:r w:rsidRPr="00106313">
        <w:rPr>
          <w:rFonts w:ascii="Calibri" w:eastAsia="Times New Roman" w:hAnsi="Calibri" w:cs="Calibri"/>
          <w:b/>
          <w:bCs/>
          <w:caps/>
          <w:color w:val="000000"/>
          <w:kern w:val="0"/>
          <w:sz w:val="20"/>
          <w:szCs w:val="20"/>
          <w14:ligatures w14:val="none"/>
        </w:rPr>
        <w:t>Preferred Skills</w:t>
      </w:r>
    </w:p>
    <w:p w14:paraId="3995472F" w14:textId="77777777" w:rsidR="00356D24" w:rsidRPr="00106313" w:rsidRDefault="00356D24" w:rsidP="00106313">
      <w:pPr>
        <w:numPr>
          <w:ilvl w:val="0"/>
          <w:numId w:val="5"/>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Familiarity with GDS systems (Amadeus preferred).</w:t>
      </w:r>
    </w:p>
    <w:p w14:paraId="2ED8B935" w14:textId="57260377" w:rsidR="00356D24" w:rsidRPr="00106313" w:rsidRDefault="00356D24" w:rsidP="00106313">
      <w:pPr>
        <w:numPr>
          <w:ilvl w:val="0"/>
          <w:numId w:val="5"/>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Experience with online booking tools</w:t>
      </w:r>
    </w:p>
    <w:p w14:paraId="4B45E5A5" w14:textId="77777777" w:rsidR="00356D24" w:rsidRPr="00106313" w:rsidRDefault="00356D24" w:rsidP="00106313">
      <w:pPr>
        <w:numPr>
          <w:ilvl w:val="0"/>
          <w:numId w:val="5"/>
        </w:numPr>
        <w:spacing w:before="240" w:after="270"/>
        <w:outlineLvl w:val="2"/>
        <w:rPr>
          <w:rFonts w:ascii="Calibri" w:eastAsia="Times New Roman" w:hAnsi="Calibri" w:cs="Calibri"/>
          <w:color w:val="000000"/>
          <w:kern w:val="0"/>
          <w:sz w:val="20"/>
          <w:szCs w:val="20"/>
          <w14:ligatures w14:val="none"/>
        </w:rPr>
      </w:pPr>
      <w:r w:rsidRPr="00106313">
        <w:rPr>
          <w:rFonts w:ascii="Calibri" w:eastAsia="Times New Roman" w:hAnsi="Calibri" w:cs="Calibri"/>
          <w:color w:val="000000"/>
          <w:kern w:val="0"/>
          <w:sz w:val="20"/>
          <w:szCs w:val="20"/>
          <w14:ligatures w14:val="none"/>
        </w:rPr>
        <w:t>Strong documentation and training capabilities.</w:t>
      </w:r>
    </w:p>
    <w:p w14:paraId="4FB542B0" w14:textId="4C33D29D" w:rsidR="00B724D0" w:rsidRPr="00106313" w:rsidRDefault="00356D24" w:rsidP="00106313">
      <w:pPr>
        <w:numPr>
          <w:ilvl w:val="0"/>
          <w:numId w:val="5"/>
        </w:numPr>
        <w:spacing w:before="240" w:after="150"/>
        <w:outlineLvl w:val="2"/>
        <w:divId w:val="1524829321"/>
        <w:rPr>
          <w:rFonts w:ascii="Calibri" w:hAnsi="Calibri" w:cs="Calibri"/>
          <w:b/>
          <w:bCs/>
          <w:kern w:val="0"/>
          <w:sz w:val="20"/>
          <w:szCs w:val="20"/>
          <w14:ligatures w14:val="none"/>
        </w:rPr>
      </w:pPr>
      <w:r w:rsidRPr="00106313">
        <w:rPr>
          <w:rFonts w:ascii="Calibri" w:eastAsia="Times New Roman" w:hAnsi="Calibri" w:cs="Calibri"/>
          <w:color w:val="000000"/>
          <w:kern w:val="0"/>
          <w:sz w:val="20"/>
          <w:szCs w:val="20"/>
          <w14:ligatures w14:val="none"/>
        </w:rPr>
        <w:t>Ability to identify process improvements and contribute to continuous service enhancement.</w:t>
      </w:r>
    </w:p>
    <w:p w14:paraId="5EC4867A" w14:textId="77777777" w:rsidR="00146287" w:rsidRPr="00106313" w:rsidRDefault="00146287" w:rsidP="00106313">
      <w:pPr>
        <w:spacing w:after="150"/>
        <w:rPr>
          <w:rFonts w:ascii="Calibri" w:hAnsi="Calibri" w:cs="Calibri"/>
          <w:kern w:val="0"/>
          <w:sz w:val="20"/>
          <w:szCs w:val="20"/>
          <w14:ligatures w14:val="none"/>
        </w:rPr>
      </w:pPr>
    </w:p>
    <w:sectPr w:rsidR="00146287" w:rsidRPr="00106313" w:rsidSect="00A90BD5">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venim MT">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F0A"/>
    <w:multiLevelType w:val="multilevel"/>
    <w:tmpl w:val="817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F158C"/>
    <w:multiLevelType w:val="multilevel"/>
    <w:tmpl w:val="A2D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E4EF3"/>
    <w:multiLevelType w:val="multilevel"/>
    <w:tmpl w:val="F11A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3E0211"/>
    <w:multiLevelType w:val="multilevel"/>
    <w:tmpl w:val="FF00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D6405D"/>
    <w:multiLevelType w:val="multilevel"/>
    <w:tmpl w:val="D48E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215391">
    <w:abstractNumId w:val="2"/>
  </w:num>
  <w:num w:numId="2" w16cid:durableId="982081237">
    <w:abstractNumId w:val="4"/>
  </w:num>
  <w:num w:numId="3" w16cid:durableId="392582252">
    <w:abstractNumId w:val="3"/>
  </w:num>
  <w:num w:numId="4" w16cid:durableId="940070659">
    <w:abstractNumId w:val="0"/>
  </w:num>
  <w:num w:numId="5" w16cid:durableId="2773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E1"/>
    <w:rsid w:val="00005B37"/>
    <w:rsid w:val="00021ECD"/>
    <w:rsid w:val="0009269D"/>
    <w:rsid w:val="000B5BCC"/>
    <w:rsid w:val="000D148B"/>
    <w:rsid w:val="000F4EEB"/>
    <w:rsid w:val="00106313"/>
    <w:rsid w:val="00146287"/>
    <w:rsid w:val="001864AF"/>
    <w:rsid w:val="001C3AE1"/>
    <w:rsid w:val="001D5322"/>
    <w:rsid w:val="001F5F4F"/>
    <w:rsid w:val="001F7878"/>
    <w:rsid w:val="00230A1E"/>
    <w:rsid w:val="0024108C"/>
    <w:rsid w:val="00243A0D"/>
    <w:rsid w:val="002A5958"/>
    <w:rsid w:val="002B6919"/>
    <w:rsid w:val="002C5323"/>
    <w:rsid w:val="002D3570"/>
    <w:rsid w:val="00356D24"/>
    <w:rsid w:val="003658BE"/>
    <w:rsid w:val="004D2E42"/>
    <w:rsid w:val="005819EA"/>
    <w:rsid w:val="005C7B77"/>
    <w:rsid w:val="006D3FDE"/>
    <w:rsid w:val="006E3566"/>
    <w:rsid w:val="00725380"/>
    <w:rsid w:val="007C39B7"/>
    <w:rsid w:val="008A12BC"/>
    <w:rsid w:val="008B7973"/>
    <w:rsid w:val="008F208F"/>
    <w:rsid w:val="008F4965"/>
    <w:rsid w:val="009652E8"/>
    <w:rsid w:val="009A4C7E"/>
    <w:rsid w:val="00A47585"/>
    <w:rsid w:val="00A90BD5"/>
    <w:rsid w:val="00AE0EE8"/>
    <w:rsid w:val="00B01508"/>
    <w:rsid w:val="00B333A5"/>
    <w:rsid w:val="00B5518B"/>
    <w:rsid w:val="00B724D0"/>
    <w:rsid w:val="00BA4A44"/>
    <w:rsid w:val="00BC5823"/>
    <w:rsid w:val="00BC6DEF"/>
    <w:rsid w:val="00C21978"/>
    <w:rsid w:val="00C467D0"/>
    <w:rsid w:val="00C942E6"/>
    <w:rsid w:val="00CC5173"/>
    <w:rsid w:val="00CC56A5"/>
    <w:rsid w:val="00D2080E"/>
    <w:rsid w:val="00D3541C"/>
    <w:rsid w:val="00D378C7"/>
    <w:rsid w:val="00D42233"/>
    <w:rsid w:val="00DE6AEC"/>
    <w:rsid w:val="00EC209B"/>
    <w:rsid w:val="00F02AEA"/>
    <w:rsid w:val="00F036AC"/>
    <w:rsid w:val="00F04E5B"/>
    <w:rsid w:val="00F3735D"/>
    <w:rsid w:val="00F77B5C"/>
    <w:rsid w:val="00F84D95"/>
    <w:rsid w:val="00F94B40"/>
    <w:rsid w:val="00FC3A90"/>
    <w:rsid w:val="16D4AB62"/>
    <w:rsid w:val="3553E7BE"/>
    <w:rsid w:val="3AD58BF0"/>
    <w:rsid w:val="41A47365"/>
    <w:rsid w:val="41E5F1AC"/>
    <w:rsid w:val="465DCE7B"/>
    <w:rsid w:val="66C2B660"/>
    <w:rsid w:val="79E2C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09375D"/>
  <w15:chartTrackingRefBased/>
  <w15:docId w15:val="{FA960175-846F-4624-AA7B-9E58FD84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C3A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C3AE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C3AE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1C3AE1"/>
  </w:style>
  <w:style w:type="paragraph" w:styleId="Revision">
    <w:name w:val="Revision"/>
    <w:hidden/>
    <w:uiPriority w:val="99"/>
    <w:semiHidden/>
    <w:rsid w:val="000F4EEB"/>
  </w:style>
  <w:style w:type="paragraph" w:styleId="ListParagraph">
    <w:name w:val="List Paragraph"/>
    <w:basedOn w:val="Normal"/>
    <w:uiPriority w:val="34"/>
    <w:qFormat/>
    <w:rsid w:val="002A5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829321">
      <w:marLeft w:val="0"/>
      <w:marRight w:val="0"/>
      <w:marTop w:val="0"/>
      <w:marBottom w:val="0"/>
      <w:divBdr>
        <w:top w:val="none" w:sz="0" w:space="0" w:color="auto"/>
        <w:left w:val="none" w:sz="0" w:space="0" w:color="auto"/>
        <w:bottom w:val="none" w:sz="0" w:space="0" w:color="auto"/>
        <w:right w:val="none" w:sz="0" w:space="0" w:color="auto"/>
      </w:divBdr>
    </w:div>
    <w:div w:id="2056812268">
      <w:marLeft w:val="0"/>
      <w:marRight w:val="0"/>
      <w:marTop w:val="0"/>
      <w:marBottom w:val="0"/>
      <w:divBdr>
        <w:top w:val="none" w:sz="0" w:space="0" w:color="auto"/>
        <w:left w:val="none" w:sz="0" w:space="0" w:color="auto"/>
        <w:bottom w:val="none" w:sz="0" w:space="0" w:color="auto"/>
        <w:right w:val="none" w:sz="0" w:space="0" w:color="auto"/>
      </w:divBdr>
    </w:div>
    <w:div w:id="2097283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a450ae-2f23-4103-9864-a1a380f71598" xsi:nil="true"/>
    <lcf76f155ced4ddcb4097134ff3c332f xmlns="1a779271-07c0-4fa7-9271-d098e755db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8EB911C10494D9ABC8F330070EFD0" ma:contentTypeVersion="17" ma:contentTypeDescription="Create a new document." ma:contentTypeScope="" ma:versionID="e301a01134032ac0301d1da055ddb98c">
  <xsd:schema xmlns:xsd="http://www.w3.org/2001/XMLSchema" xmlns:xs="http://www.w3.org/2001/XMLSchema" xmlns:p="http://schemas.microsoft.com/office/2006/metadata/properties" xmlns:ns2="1a779271-07c0-4fa7-9271-d098e755dbe3" xmlns:ns3="2da450ae-2f23-4103-9864-a1a380f71598" targetNamespace="http://schemas.microsoft.com/office/2006/metadata/properties" ma:root="true" ma:fieldsID="f4b1819bbec2e6576d451eec897b64a6" ns2:_="" ns3:_="">
    <xsd:import namespace="1a779271-07c0-4fa7-9271-d098e755dbe3"/>
    <xsd:import namespace="2da450ae-2f23-4103-9864-a1a380f71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79271-07c0-4fa7-9271-d098e755d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1fedc-67e1-4efa-8692-71ef220882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450ae-2f23-4103-9864-a1a380f715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cdf436-cf1e-4810-809b-fee52a0b9d49}" ma:internalName="TaxCatchAll" ma:showField="CatchAllData" ma:web="2da450ae-2f23-4103-9864-a1a380f71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8444D-4109-42C1-B60B-D2113A118D3A}">
  <ds:schemaRefs>
    <ds:schemaRef ds:uri="http://schemas.microsoft.com/office/2006/metadata/properties"/>
    <ds:schemaRef ds:uri="http://www.w3.org/2000/xmlns/"/>
    <ds:schemaRef ds:uri="2da450ae-2f23-4103-9864-a1a380f71598"/>
    <ds:schemaRef ds:uri="http://www.w3.org/2001/XMLSchema-instance"/>
    <ds:schemaRef ds:uri="1a779271-07c0-4fa7-9271-d098e755dbe3"/>
    <ds:schemaRef ds:uri="http://schemas.microsoft.com/office/infopath/2007/PartnerControls"/>
  </ds:schemaRefs>
</ds:datastoreItem>
</file>

<file path=customXml/itemProps2.xml><?xml version="1.0" encoding="utf-8"?>
<ds:datastoreItem xmlns:ds="http://schemas.openxmlformats.org/officeDocument/2006/customXml" ds:itemID="{ACE1B214-A8E5-463E-9932-C73302D58542}">
  <ds:schemaRefs>
    <ds:schemaRef ds:uri="http://schemas.microsoft.com/office/2006/metadata/contentType"/>
    <ds:schemaRef ds:uri="http://schemas.microsoft.com/office/2006/metadata/properties/metaAttributes"/>
    <ds:schemaRef ds:uri="http://www.w3.org/2000/xmlns/"/>
    <ds:schemaRef ds:uri="http://www.w3.org/2001/XMLSchema"/>
    <ds:schemaRef ds:uri="1a779271-07c0-4fa7-9271-d098e755dbe3"/>
    <ds:schemaRef ds:uri="2da450ae-2f23-4103-9864-a1a380f7159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6DC7A-B207-4651-85FC-39595AB10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4</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Doherty</dc:creator>
  <cp:keywords/>
  <dc:description/>
  <cp:lastModifiedBy>Hannah Wilson</cp:lastModifiedBy>
  <cp:revision>2</cp:revision>
  <dcterms:created xsi:type="dcterms:W3CDTF">2025-08-19T08:05:00Z</dcterms:created>
  <dcterms:modified xsi:type="dcterms:W3CDTF">2025-08-19T08:05:00Z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0x010100A5E8EB911C10494D9ABC8F330070EFD0</vt:lpwstr>
  </property>
  <property fmtid="{D5CDD505-2E9C-101B-9397-08002B2CF9AE}" pid="3" name="MediaServiceImageTags">
    <vt:lpwstr/>
  </property>
</Properties>
</file>